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E" w:rsidRDefault="009816E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 дәріс. Коммуникациялық кеңістіктің</w:t>
      </w:r>
      <w:r w:rsidRPr="00815C68">
        <w:rPr>
          <w:rFonts w:ascii="Times New Roman" w:hAnsi="Times New Roman" w:cs="Times New Roman"/>
          <w:lang w:val="kk-KZ"/>
        </w:rPr>
        <w:t xml:space="preserve"> әлеуметтік-психологиялық көрінісі.</w:t>
      </w:r>
    </w:p>
    <w:p w:rsidR="002F77B1" w:rsidRPr="002F77B1" w:rsidRDefault="002F77B1" w:rsidP="002F77B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Қазіргі коммуникациялық кеңістік ұғымы. Әлеуметтік-психологиялық параметрлер. Сегменттеу әдісі. </w:t>
      </w:r>
      <w:r w:rsidRPr="002F77B1">
        <w:rPr>
          <w:rFonts w:ascii="Times New Roman" w:hAnsi="Times New Roman" w:cs="Times New Roman"/>
          <w:sz w:val="24"/>
          <w:szCs w:val="24"/>
          <w:lang w:val="kk-KZ"/>
        </w:rPr>
        <w:t>Бүл сегментті екі бағытта – адамның психологиялық қасиеттері және тұрмыс салты тұрғысынан қарастыру дәстүрі қалыптасқан. Психографиялық белгілер индивидуумның жеке бас мінез-құлқынан және белгілі қоғамдық таптарға, топтарға телінуінен көрініс береді.</w:t>
      </w:r>
    </w:p>
    <w:p w:rsidR="002F77B1" w:rsidRPr="002F77B1" w:rsidRDefault="002F77B1">
      <w:pPr>
        <w:rPr>
          <w:lang w:val="kk-KZ"/>
        </w:rPr>
      </w:pPr>
    </w:p>
    <w:sectPr w:rsidR="002F77B1" w:rsidRPr="002F77B1" w:rsidSect="00F2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6E7"/>
    <w:rsid w:val="002F77B1"/>
    <w:rsid w:val="009816E7"/>
    <w:rsid w:val="00D829BE"/>
    <w:rsid w:val="00F2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2013-10-02T07:35:00Z</dcterms:created>
  <dcterms:modified xsi:type="dcterms:W3CDTF">2013-10-02T11:31:00Z</dcterms:modified>
</cp:coreProperties>
</file>